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75F36" w14:textId="0156F44F"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7B16AB">
        <w:rPr>
          <w:rFonts w:eastAsia="Times New Roman" w:cs="Segoe UI Historic"/>
          <w:color w:val="1C1E21"/>
          <w:kern w:val="0"/>
          <w:sz w:val="23"/>
          <w:szCs w:val="23"/>
          <w:lang w:eastAsia="es-CO"/>
          <w14:ligatures w14:val="none"/>
        </w:rPr>
        <w:t>Practica de lectura critica N3</w:t>
      </w:r>
    </w:p>
    <w:p w14:paraId="3F9F750D" w14:textId="77777777"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5B5FCB15" w14:textId="75CC7488"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w:t>
      </w:r>
      <w:r w:rsidRPr="00EE36EE">
        <w:rPr>
          <w:rFonts w:eastAsia="Times New Roman" w:cs="Segoe UI Historic"/>
          <w:b/>
          <w:bCs/>
          <w:color w:val="1C1E21"/>
          <w:kern w:val="0"/>
          <w:sz w:val="23"/>
          <w:szCs w:val="23"/>
          <w:lang w:eastAsia="es-CO"/>
          <w14:ligatures w14:val="none"/>
        </w:rPr>
        <w:t xml:space="preserve">B </w:t>
      </w:r>
    </w:p>
    <w:p w14:paraId="3C36EF42"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El texto examina cómo las creencias varían en términos de convicción, desde las más firmes hasta las más dudosas, y concluye que la creencia es una cuestión de grado.</w:t>
      </w:r>
    </w:p>
    <w:p w14:paraId="771A6A3A"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470F99A6" w14:textId="6EC2EEB3"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2</w:t>
      </w:r>
      <w:r w:rsidRPr="00EE36EE">
        <w:rPr>
          <w:rFonts w:eastAsia="Times New Roman" w:cs="Segoe UI Historic"/>
          <w:b/>
          <w:bCs/>
          <w:color w:val="1C1E21"/>
          <w:kern w:val="0"/>
          <w:sz w:val="23"/>
          <w:szCs w:val="23"/>
          <w:lang w:eastAsia="es-CO"/>
          <w14:ligatures w14:val="none"/>
        </w:rPr>
        <w:t>B</w:t>
      </w:r>
    </w:p>
    <w:p w14:paraId="05A006C0"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Esta oración encapsula la conclusión central del texto sobre la gradación de las creencias y su resistencia al cambio.</w:t>
      </w:r>
    </w:p>
    <w:p w14:paraId="7A137AD2"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2C4877E8"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3</w:t>
      </w:r>
      <w:r w:rsidRPr="00EE36EE">
        <w:rPr>
          <w:rFonts w:eastAsia="Times New Roman" w:cs="Segoe UI Historic"/>
          <w:b/>
          <w:bCs/>
          <w:color w:val="1C1E21"/>
          <w:kern w:val="0"/>
          <w:sz w:val="23"/>
          <w:szCs w:val="23"/>
          <w:lang w:eastAsia="es-CO"/>
          <w14:ligatures w14:val="none"/>
        </w:rPr>
        <w:t>B</w:t>
      </w:r>
    </w:p>
    <w:p w14:paraId="52C208F9"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La expresión "por consiguiente" señala que esta afirmación es una conclusión derivada de los argumentos previamente presentados en el texto. </w:t>
      </w:r>
    </w:p>
    <w:p w14:paraId="22015172"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20AC32F0" w14:textId="77777777" w:rsidR="007B16AB"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4</w:t>
      </w:r>
      <w:r w:rsidRPr="00EE36EE">
        <w:rPr>
          <w:rFonts w:eastAsia="Times New Roman" w:cs="Segoe UI Historic"/>
          <w:b/>
          <w:bCs/>
          <w:color w:val="1C1E21"/>
          <w:kern w:val="0"/>
          <w:sz w:val="23"/>
          <w:szCs w:val="23"/>
          <w:lang w:eastAsia="es-CO"/>
          <w14:ligatures w14:val="none"/>
        </w:rPr>
        <w:t>D</w:t>
      </w:r>
    </w:p>
    <w:p w14:paraId="1701FCA2" w14:textId="32CDEA8F"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La oración establece una relación condicional donde la autenticación de las creencias históricas elimina grandes dudas fundamentales. </w:t>
      </w:r>
    </w:p>
    <w:p w14:paraId="031C1537"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3381CA45" w14:textId="54CF6120"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5</w:t>
      </w:r>
      <w:r w:rsidRPr="00EE36EE">
        <w:rPr>
          <w:rFonts w:eastAsia="Times New Roman" w:cs="Segoe UI Historic"/>
          <w:b/>
          <w:bCs/>
          <w:color w:val="1C1E21"/>
          <w:kern w:val="0"/>
          <w:sz w:val="23"/>
          <w:szCs w:val="23"/>
          <w:lang w:eastAsia="es-CO"/>
          <w14:ligatures w14:val="none"/>
        </w:rPr>
        <w:t>C</w:t>
      </w:r>
    </w:p>
    <w:p w14:paraId="401507A3"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autor introduce la idea de que la creencia es una cuestión de grado, proporciona ejemplos de distintos tipos de creencias, y concluye reafirmando su hipótesis. </w:t>
      </w:r>
    </w:p>
    <w:p w14:paraId="0FD9D460" w14:textId="77777777" w:rsidR="00BB4330" w:rsidRPr="007B16AB" w:rsidRDefault="00BB4330" w:rsidP="00EE36EE">
      <w:pPr>
        <w:shd w:val="clear" w:color="auto" w:fill="FFFFFF"/>
        <w:spacing w:after="60" w:line="240" w:lineRule="auto"/>
        <w:rPr>
          <w:rFonts w:eastAsia="Times New Roman" w:cs="Segoe UI Historic"/>
          <w:b/>
          <w:bCs/>
          <w:color w:val="1C1E21"/>
          <w:kern w:val="0"/>
          <w:sz w:val="23"/>
          <w:szCs w:val="23"/>
          <w:lang w:eastAsia="es-CO"/>
          <w14:ligatures w14:val="none"/>
        </w:rPr>
      </w:pPr>
    </w:p>
    <w:p w14:paraId="4AF2791E"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6</w:t>
      </w:r>
      <w:r w:rsidRPr="00EE36EE">
        <w:rPr>
          <w:rFonts w:eastAsia="Times New Roman" w:cs="Segoe UI Historic"/>
          <w:b/>
          <w:bCs/>
          <w:color w:val="1C1E21"/>
          <w:kern w:val="0"/>
          <w:sz w:val="23"/>
          <w:szCs w:val="23"/>
          <w:lang w:eastAsia="es-CO"/>
          <w14:ligatures w14:val="none"/>
        </w:rPr>
        <w:t>D</w:t>
      </w:r>
    </w:p>
    <w:p w14:paraId="73570A5A"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Borges explora cómo los personajes de ficción, como Don Quijote, pueden trascender el mundo creado por los autores y ser percibidos como reales. </w:t>
      </w:r>
    </w:p>
    <w:p w14:paraId="2B25A156"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1F85980E"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7</w:t>
      </w:r>
      <w:r w:rsidRPr="00EE36EE">
        <w:rPr>
          <w:rFonts w:eastAsia="Times New Roman" w:cs="Segoe UI Historic"/>
          <w:b/>
          <w:bCs/>
          <w:color w:val="1C1E21"/>
          <w:kern w:val="0"/>
          <w:sz w:val="23"/>
          <w:szCs w:val="23"/>
          <w:lang w:eastAsia="es-CO"/>
          <w14:ligatures w14:val="none"/>
        </w:rPr>
        <w:t>D</w:t>
      </w:r>
    </w:p>
    <w:p w14:paraId="6E567268"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Borges utiliza la analogía para discutir cómo los personajes literarios, aunque compuestos de palabras, cobran vida más allá de las páginas del libro. </w:t>
      </w:r>
    </w:p>
    <w:p w14:paraId="3568B089"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1DE9870F" w14:textId="77777777" w:rsidR="00BB4330" w:rsidRPr="00A51782"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A51782">
        <w:rPr>
          <w:rFonts w:eastAsia="Times New Roman" w:cs="Segoe UI Historic"/>
          <w:color w:val="1C1E21"/>
          <w:kern w:val="0"/>
          <w:sz w:val="23"/>
          <w:szCs w:val="23"/>
          <w:lang w:eastAsia="es-CO"/>
          <w14:ligatures w14:val="none"/>
        </w:rPr>
        <w:t>8</w:t>
      </w:r>
      <w:r w:rsidRPr="00A51782">
        <w:rPr>
          <w:rFonts w:eastAsia="Times New Roman" w:cs="Segoe UI Historic"/>
          <w:b/>
          <w:bCs/>
          <w:color w:val="1C1E21"/>
          <w:kern w:val="0"/>
          <w:sz w:val="23"/>
          <w:szCs w:val="23"/>
          <w:lang w:eastAsia="es-CO"/>
          <w14:ligatures w14:val="none"/>
        </w:rPr>
        <w:t>B</w:t>
      </w:r>
    </w:p>
    <w:p w14:paraId="5CE8EAB3" w14:textId="77777777" w:rsidR="00BB4330" w:rsidRPr="00A51782"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A51782">
        <w:rPr>
          <w:rFonts w:eastAsia="Times New Roman" w:cs="Segoe UI Historic"/>
          <w:color w:val="1C1E21"/>
          <w:kern w:val="0"/>
          <w:sz w:val="23"/>
          <w:szCs w:val="23"/>
          <w:lang w:eastAsia="es-CO"/>
          <w14:ligatures w14:val="none"/>
        </w:rPr>
        <w:t xml:space="preserve">Borges sugiere que los personajes bien construidos en la ficción parecen tener una existencia propia y se sienten reales para los lectores. </w:t>
      </w:r>
    </w:p>
    <w:p w14:paraId="7B96D3E2" w14:textId="77777777" w:rsidR="00B32F00" w:rsidRPr="00A51782" w:rsidRDefault="00B32F0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1B2DAD47" w14:textId="77777777" w:rsidR="00237E2A" w:rsidRPr="00A51782"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t>9</w:t>
      </w:r>
      <w:r w:rsidRPr="00B32F00">
        <w:rPr>
          <w:rFonts w:eastAsia="Times New Roman" w:cs="Segoe UI Historic"/>
          <w:b/>
          <w:bCs/>
          <w:color w:val="1C1E21"/>
          <w:kern w:val="0"/>
          <w:sz w:val="23"/>
          <w:szCs w:val="23"/>
          <w:lang w:eastAsia="es-CO"/>
          <w14:ligatures w14:val="none"/>
        </w:rPr>
        <w:t xml:space="preserve"> C</w:t>
      </w:r>
    </w:p>
    <w:p w14:paraId="0C1A385B" w14:textId="77777777" w:rsidR="00237E2A" w:rsidRPr="00A51782"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t xml:space="preserve">En el quinto panel del cómic, hay tres recipientes etiquetados como “VERDAD”, cada uno aumentando de tamaño, lo que podría simbolizar las concepciones evolutivas de la verdad o el conocimiento a lo largo del tiempo. </w:t>
      </w:r>
    </w:p>
    <w:p w14:paraId="7E79058D" w14:textId="77777777" w:rsidR="00237E2A" w:rsidRPr="00A51782" w:rsidRDefault="00237E2A" w:rsidP="00B32F00">
      <w:pPr>
        <w:shd w:val="clear" w:color="auto" w:fill="FFFFFF"/>
        <w:spacing w:after="60" w:line="240" w:lineRule="auto"/>
        <w:rPr>
          <w:rFonts w:eastAsia="Times New Roman" w:cs="Segoe UI Historic"/>
          <w:color w:val="1C1E21"/>
          <w:kern w:val="0"/>
          <w:sz w:val="23"/>
          <w:szCs w:val="23"/>
          <w:lang w:eastAsia="es-CO"/>
          <w14:ligatures w14:val="none"/>
        </w:rPr>
      </w:pPr>
    </w:p>
    <w:p w14:paraId="114D5134" w14:textId="77777777" w:rsidR="00A51782" w:rsidRDefault="00A51782" w:rsidP="00B32F00">
      <w:pPr>
        <w:shd w:val="clear" w:color="auto" w:fill="FFFFFF"/>
        <w:spacing w:after="60" w:line="240" w:lineRule="auto"/>
        <w:rPr>
          <w:rFonts w:eastAsia="Times New Roman" w:cs="Segoe UI Historic"/>
          <w:color w:val="1C1E21"/>
          <w:kern w:val="0"/>
          <w:sz w:val="23"/>
          <w:szCs w:val="23"/>
          <w:lang w:eastAsia="es-CO"/>
          <w14:ligatures w14:val="none"/>
        </w:rPr>
      </w:pPr>
    </w:p>
    <w:p w14:paraId="7AB6489D" w14:textId="4DC81EAA" w:rsidR="00237E2A" w:rsidRPr="00A51782"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lastRenderedPageBreak/>
        <w:t xml:space="preserve">10 </w:t>
      </w:r>
      <w:r w:rsidRPr="00B32F00">
        <w:rPr>
          <w:rFonts w:eastAsia="Times New Roman" w:cs="Segoe UI Historic"/>
          <w:b/>
          <w:bCs/>
          <w:color w:val="1C1E21"/>
          <w:kern w:val="0"/>
          <w:sz w:val="23"/>
          <w:szCs w:val="23"/>
          <w:lang w:eastAsia="es-CO"/>
          <w14:ligatures w14:val="none"/>
        </w:rPr>
        <w:t>B</w:t>
      </w:r>
    </w:p>
    <w:p w14:paraId="06D3F289" w14:textId="77777777" w:rsidR="00237E2A" w:rsidRPr="00A51782"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t xml:space="preserve">Los recipientes aumentan de tamaño, lo que podría representar la acumulación de conocimiento y verdad a medida que se realiza más investigación. </w:t>
      </w:r>
    </w:p>
    <w:p w14:paraId="493FD095" w14:textId="77777777" w:rsidR="00237E2A" w:rsidRPr="00A51782" w:rsidRDefault="00237E2A" w:rsidP="00B32F00">
      <w:pPr>
        <w:shd w:val="clear" w:color="auto" w:fill="FFFFFF"/>
        <w:spacing w:after="60" w:line="240" w:lineRule="auto"/>
        <w:rPr>
          <w:rFonts w:eastAsia="Times New Roman" w:cs="Segoe UI Historic"/>
          <w:color w:val="1C1E21"/>
          <w:kern w:val="0"/>
          <w:sz w:val="23"/>
          <w:szCs w:val="23"/>
          <w:lang w:eastAsia="es-CO"/>
          <w14:ligatures w14:val="none"/>
        </w:rPr>
      </w:pPr>
    </w:p>
    <w:p w14:paraId="12911251" w14:textId="77777777" w:rsidR="00A51782" w:rsidRPr="00A51782"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t xml:space="preserve">11 </w:t>
      </w:r>
      <w:r w:rsidRPr="00B32F00">
        <w:rPr>
          <w:rFonts w:eastAsia="Times New Roman" w:cs="Segoe UI Historic"/>
          <w:b/>
          <w:bCs/>
          <w:color w:val="1C1E21"/>
          <w:kern w:val="0"/>
          <w:sz w:val="23"/>
          <w:szCs w:val="23"/>
          <w:lang w:eastAsia="es-CO"/>
          <w14:ligatures w14:val="none"/>
        </w:rPr>
        <w:t>B</w:t>
      </w:r>
      <w:r w:rsidRPr="00B32F00">
        <w:rPr>
          <w:rFonts w:eastAsia="Times New Roman" w:cs="Segoe UI Historic"/>
          <w:color w:val="1C1E21"/>
          <w:kern w:val="0"/>
          <w:sz w:val="23"/>
          <w:szCs w:val="23"/>
          <w:lang w:eastAsia="es-CO"/>
          <w14:ligatures w14:val="none"/>
        </w:rPr>
        <w:t xml:space="preserve"> </w:t>
      </w:r>
    </w:p>
    <w:p w14:paraId="21B28AB2" w14:textId="5DC2BB1C" w:rsidR="00B32F00" w:rsidRPr="00B32F00" w:rsidRDefault="00B32F00" w:rsidP="00B32F00">
      <w:pPr>
        <w:shd w:val="clear" w:color="auto" w:fill="FFFFFF"/>
        <w:spacing w:after="60" w:line="240" w:lineRule="auto"/>
        <w:rPr>
          <w:rFonts w:eastAsia="Times New Roman" w:cs="Segoe UI Historic"/>
          <w:color w:val="1C1E21"/>
          <w:kern w:val="0"/>
          <w:sz w:val="23"/>
          <w:szCs w:val="23"/>
          <w:lang w:eastAsia="es-CO"/>
          <w14:ligatures w14:val="none"/>
        </w:rPr>
      </w:pPr>
      <w:r w:rsidRPr="00B32F00">
        <w:rPr>
          <w:rFonts w:eastAsia="Times New Roman" w:cs="Segoe UI Historic"/>
          <w:color w:val="1C1E21"/>
          <w:kern w:val="0"/>
          <w:sz w:val="23"/>
          <w:szCs w:val="23"/>
          <w:lang w:eastAsia="es-CO"/>
          <w14:ligatures w14:val="none"/>
        </w:rPr>
        <w:t>En el cómic, se menciona a Tales, un filósofo presocrático, quien observó que la materia existe en estado sólido, líquido o gaseoso, y que el agua se presenta de las tres formas. Por eso, conjeturó que todo estaba hecho de agua. Esto parece indicar que la filosofía, en sus inicios, buscaba explicar los fenómenos naturales.</w:t>
      </w:r>
    </w:p>
    <w:p w14:paraId="61184272" w14:textId="77777777" w:rsidR="00A51782" w:rsidRDefault="00A51782" w:rsidP="00EE36EE">
      <w:pPr>
        <w:shd w:val="clear" w:color="auto" w:fill="FFFFFF"/>
        <w:spacing w:after="60" w:line="240" w:lineRule="auto"/>
        <w:rPr>
          <w:rFonts w:ascii="inherit" w:eastAsia="Times New Roman" w:hAnsi="inherit" w:cs="Segoe UI Historic"/>
          <w:color w:val="1C1E21"/>
          <w:kern w:val="0"/>
          <w:sz w:val="23"/>
          <w:szCs w:val="23"/>
          <w:lang w:eastAsia="es-CO"/>
          <w14:ligatures w14:val="none"/>
        </w:rPr>
      </w:pPr>
    </w:p>
    <w:p w14:paraId="4924F510" w14:textId="77777777" w:rsidR="00A51782" w:rsidRDefault="00A51782" w:rsidP="00EE36EE">
      <w:pPr>
        <w:shd w:val="clear" w:color="auto" w:fill="FFFFFF"/>
        <w:spacing w:after="60" w:line="240" w:lineRule="auto"/>
        <w:rPr>
          <w:rFonts w:ascii="inherit" w:eastAsia="Times New Roman" w:hAnsi="inherit" w:cs="Segoe UI Historic"/>
          <w:color w:val="1C1E21"/>
          <w:kern w:val="0"/>
          <w:sz w:val="23"/>
          <w:szCs w:val="23"/>
          <w:lang w:eastAsia="es-CO"/>
          <w14:ligatures w14:val="none"/>
        </w:rPr>
      </w:pPr>
    </w:p>
    <w:p w14:paraId="230E5862" w14:textId="7AB9E8CD" w:rsidR="00BB4330" w:rsidRPr="00A51782"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12</w:t>
      </w:r>
      <w:r w:rsidRPr="00EE36EE">
        <w:rPr>
          <w:rFonts w:eastAsia="Times New Roman" w:cs="Segoe UI Historic"/>
          <w:b/>
          <w:bCs/>
          <w:color w:val="1C1E21"/>
          <w:kern w:val="0"/>
          <w:sz w:val="23"/>
          <w:szCs w:val="23"/>
          <w:lang w:eastAsia="es-CO"/>
          <w14:ligatures w14:val="none"/>
        </w:rPr>
        <w:t>D</w:t>
      </w:r>
    </w:p>
    <w:p w14:paraId="4F454282"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texto señala que el número de especies animales representadas es bajo y que su disposición en las cavernas sigue un patrón constante. </w:t>
      </w:r>
    </w:p>
    <w:p w14:paraId="5F53532D"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24A78BF1" w14:textId="77777777" w:rsid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447BC02F" w14:textId="29B5205E"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13</w:t>
      </w:r>
      <w:r w:rsidRPr="00EE36EE">
        <w:rPr>
          <w:rFonts w:eastAsia="Times New Roman" w:cs="Segoe UI Historic"/>
          <w:b/>
          <w:bCs/>
          <w:color w:val="1C1E21"/>
          <w:kern w:val="0"/>
          <w:sz w:val="23"/>
          <w:szCs w:val="23"/>
          <w:lang w:eastAsia="es-CO"/>
          <w14:ligatures w14:val="none"/>
        </w:rPr>
        <w:t>B</w:t>
      </w:r>
    </w:p>
    <w:p w14:paraId="487EA76B"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La conclusión es que la disposición y representación de los animales sigue un patrón deliberado, no accidental. </w:t>
      </w:r>
    </w:p>
    <w:p w14:paraId="45BA3C19"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1A0B0EDA"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4887CEE4"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5C4108EE" w14:textId="35458EE6"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14</w:t>
      </w:r>
      <w:r w:rsidRPr="00EE36EE">
        <w:rPr>
          <w:rFonts w:eastAsia="Times New Roman" w:cs="Segoe UI Historic"/>
          <w:b/>
          <w:bCs/>
          <w:color w:val="1C1E21"/>
          <w:kern w:val="0"/>
          <w:sz w:val="23"/>
          <w:szCs w:val="23"/>
          <w:lang w:eastAsia="es-CO"/>
          <w14:ligatures w14:val="none"/>
        </w:rPr>
        <w:t>A</w:t>
      </w:r>
    </w:p>
    <w:p w14:paraId="5FC889ED"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primer fragmento establece la tesis sobre la sorprendente organización de las figuras, y el segundo proporciona un ejemplo específico de esta organización. </w:t>
      </w:r>
    </w:p>
    <w:p w14:paraId="250EC17F"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4533FB0E"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15</w:t>
      </w:r>
      <w:r w:rsidRPr="00EE36EE">
        <w:rPr>
          <w:rFonts w:eastAsia="Times New Roman" w:cs="Segoe UI Historic"/>
          <w:b/>
          <w:bCs/>
          <w:color w:val="1C1E21"/>
          <w:kern w:val="0"/>
          <w:sz w:val="23"/>
          <w:szCs w:val="23"/>
          <w:lang w:eastAsia="es-CO"/>
          <w14:ligatures w14:val="none"/>
        </w:rPr>
        <w:t>C</w:t>
      </w:r>
    </w:p>
    <w:p w14:paraId="21676142"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texto argumenta que la relajación y el ocio son cruciales para fomentar la creatividad y la productividad. </w:t>
      </w:r>
    </w:p>
    <w:p w14:paraId="38A7B643"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790AF758"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16</w:t>
      </w:r>
      <w:r w:rsidRPr="00EE36EE">
        <w:rPr>
          <w:rFonts w:eastAsia="Times New Roman" w:cs="Segoe UI Historic"/>
          <w:b/>
          <w:bCs/>
          <w:color w:val="1C1E21"/>
          <w:kern w:val="0"/>
          <w:sz w:val="23"/>
          <w:szCs w:val="23"/>
          <w:lang w:eastAsia="es-CO"/>
          <w14:ligatures w14:val="none"/>
        </w:rPr>
        <w:t>B</w:t>
      </w:r>
    </w:p>
    <w:p w14:paraId="4168CBD6"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texto argumenta que la creatividad surge a menudo en momentos de relajación, usando ejemplos como Tesla y Einstein. </w:t>
      </w:r>
    </w:p>
    <w:p w14:paraId="520A187C"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7E29E637" w14:textId="77777777"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17</w:t>
      </w:r>
      <w:r w:rsidRPr="00EE36EE">
        <w:rPr>
          <w:rFonts w:eastAsia="Times New Roman" w:cs="Segoe UI Historic"/>
          <w:b/>
          <w:bCs/>
          <w:color w:val="1C1E21"/>
          <w:kern w:val="0"/>
          <w:sz w:val="23"/>
          <w:szCs w:val="23"/>
          <w:lang w:eastAsia="es-CO"/>
          <w14:ligatures w14:val="none"/>
        </w:rPr>
        <w:t>A</w:t>
      </w:r>
    </w:p>
    <w:p w14:paraId="4E5F9491" w14:textId="77777777" w:rsidR="00BB4330"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Los ejemplos de Tesla y Einstein son suficientes para demostrar que la relajación puede ser clave en el proceso creativo. </w:t>
      </w:r>
    </w:p>
    <w:p w14:paraId="49CF9890"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32587541" w14:textId="77777777" w:rsidR="00BB4330" w:rsidRPr="007B16AB" w:rsidRDefault="00BB433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0B65A551" w14:textId="56EEAA14" w:rsidR="00BB4330"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18</w:t>
      </w:r>
      <w:r w:rsidRPr="00EE36EE">
        <w:rPr>
          <w:rFonts w:eastAsia="Times New Roman" w:cs="Segoe UI Historic"/>
          <w:b/>
          <w:bCs/>
          <w:color w:val="1C1E21"/>
          <w:kern w:val="0"/>
          <w:sz w:val="23"/>
          <w:szCs w:val="23"/>
          <w:lang w:eastAsia="es-CO"/>
          <w14:ligatures w14:val="none"/>
        </w:rPr>
        <w:t xml:space="preserve">C </w:t>
      </w:r>
    </w:p>
    <w:p w14:paraId="2A4F98D6" w14:textId="4FBE69D3" w:rsidR="007B16AB"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lastRenderedPageBreak/>
        <w:t xml:space="preserve">"Asimismo" se utiliza para añadir información adicional que respalda la idea de que la relajación puede fomentar la creatividad. </w:t>
      </w:r>
    </w:p>
    <w:p w14:paraId="06667B53" w14:textId="77777777"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7E39A406" w14:textId="77777777" w:rsidR="007B16AB"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19</w:t>
      </w:r>
      <w:r w:rsidRPr="00EE36EE">
        <w:rPr>
          <w:rFonts w:eastAsia="Times New Roman" w:cs="Segoe UI Historic"/>
          <w:b/>
          <w:bCs/>
          <w:color w:val="1C1E21"/>
          <w:kern w:val="0"/>
          <w:sz w:val="23"/>
          <w:szCs w:val="23"/>
          <w:lang w:eastAsia="es-CO"/>
          <w14:ligatures w14:val="none"/>
        </w:rPr>
        <w:t>D</w:t>
      </w:r>
    </w:p>
    <w:p w14:paraId="02B36999" w14:textId="77777777" w:rsidR="007B16AB"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 La tesis central es que el consumo de carne simboliza y exacerba la desigualdad. </w:t>
      </w:r>
    </w:p>
    <w:p w14:paraId="2940B688" w14:textId="77777777"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560A06D5" w14:textId="77777777" w:rsidR="007B16AB"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20</w:t>
      </w:r>
      <w:r w:rsidRPr="00EE36EE">
        <w:rPr>
          <w:rFonts w:eastAsia="Times New Roman" w:cs="Segoe UI Historic"/>
          <w:b/>
          <w:bCs/>
          <w:color w:val="1C1E21"/>
          <w:kern w:val="0"/>
          <w:sz w:val="23"/>
          <w:szCs w:val="23"/>
          <w:lang w:eastAsia="es-CO"/>
          <w14:ligatures w14:val="none"/>
        </w:rPr>
        <w:t>A</w:t>
      </w:r>
    </w:p>
    <w:p w14:paraId="59BC4062" w14:textId="77777777" w:rsidR="007B16AB"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propósito del autor es mostrar cómo el consumo de carne refleja y perpetúa la desigualdad y exclusión en el mundo. </w:t>
      </w:r>
    </w:p>
    <w:p w14:paraId="3BD5F676" w14:textId="77777777"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211C45A8" w14:textId="77777777" w:rsidR="007B16AB"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21</w:t>
      </w:r>
      <w:r w:rsidRPr="00EE36EE">
        <w:rPr>
          <w:rFonts w:eastAsia="Times New Roman" w:cs="Segoe UI Historic"/>
          <w:b/>
          <w:bCs/>
          <w:color w:val="1C1E21"/>
          <w:kern w:val="0"/>
          <w:sz w:val="23"/>
          <w:szCs w:val="23"/>
          <w:lang w:eastAsia="es-CO"/>
          <w14:ligatures w14:val="none"/>
        </w:rPr>
        <w:t>B</w:t>
      </w:r>
    </w:p>
    <w:p w14:paraId="7100B17D" w14:textId="77777777" w:rsidR="007B16AB" w:rsidRPr="007B16AB"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El autor cita textualmente a Woody Allen al principio y a </w:t>
      </w:r>
      <w:proofErr w:type="spellStart"/>
      <w:r w:rsidRPr="00EE36EE">
        <w:rPr>
          <w:rFonts w:eastAsia="Times New Roman" w:cs="Segoe UI Historic"/>
          <w:color w:val="1C1E21"/>
          <w:kern w:val="0"/>
          <w:sz w:val="23"/>
          <w:szCs w:val="23"/>
          <w:lang w:eastAsia="es-CO"/>
          <w14:ligatures w14:val="none"/>
        </w:rPr>
        <w:t>Sydney</w:t>
      </w:r>
      <w:proofErr w:type="spellEnd"/>
      <w:r w:rsidRPr="00EE36EE">
        <w:rPr>
          <w:rFonts w:eastAsia="Times New Roman" w:cs="Segoe UI Historic"/>
          <w:color w:val="1C1E21"/>
          <w:kern w:val="0"/>
          <w:sz w:val="23"/>
          <w:szCs w:val="23"/>
          <w:lang w:eastAsia="es-CO"/>
          <w14:ligatures w14:val="none"/>
        </w:rPr>
        <w:t xml:space="preserve"> </w:t>
      </w:r>
      <w:proofErr w:type="spellStart"/>
      <w:r w:rsidRPr="00EE36EE">
        <w:rPr>
          <w:rFonts w:eastAsia="Times New Roman" w:cs="Segoe UI Historic"/>
          <w:color w:val="1C1E21"/>
          <w:kern w:val="0"/>
          <w:sz w:val="23"/>
          <w:szCs w:val="23"/>
          <w:lang w:eastAsia="es-CO"/>
          <w14:ligatures w14:val="none"/>
        </w:rPr>
        <w:t>Morgenbesser</w:t>
      </w:r>
      <w:proofErr w:type="spellEnd"/>
      <w:r w:rsidRPr="00EE36EE">
        <w:rPr>
          <w:rFonts w:eastAsia="Times New Roman" w:cs="Segoe UI Historic"/>
          <w:color w:val="1C1E21"/>
          <w:kern w:val="0"/>
          <w:sz w:val="23"/>
          <w:szCs w:val="23"/>
          <w:lang w:eastAsia="es-CO"/>
          <w14:ligatures w14:val="none"/>
        </w:rPr>
        <w:t xml:space="preserve"> al final del texto.</w:t>
      </w:r>
    </w:p>
    <w:p w14:paraId="76ADE077" w14:textId="77777777" w:rsidR="007B16AB" w:rsidRPr="007B16AB" w:rsidRDefault="007B16A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58F1BF9C" w14:textId="77777777" w:rsidR="008A31CB" w:rsidRDefault="008A31CB"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7A1C8596" w14:textId="6BFCB67D" w:rsidR="007B16AB" w:rsidRPr="007B16AB" w:rsidRDefault="00EE36EE" w:rsidP="00EE36EE">
      <w:pPr>
        <w:shd w:val="clear" w:color="auto" w:fill="FFFFFF"/>
        <w:spacing w:after="60" w:line="240" w:lineRule="auto"/>
        <w:rPr>
          <w:rFonts w:eastAsia="Times New Roman" w:cs="Segoe UI Historic"/>
          <w:b/>
          <w:bCs/>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 22</w:t>
      </w:r>
      <w:r w:rsidRPr="00EE36EE">
        <w:rPr>
          <w:rFonts w:eastAsia="Times New Roman" w:cs="Segoe UI Historic"/>
          <w:b/>
          <w:bCs/>
          <w:color w:val="1C1E21"/>
          <w:kern w:val="0"/>
          <w:sz w:val="23"/>
          <w:szCs w:val="23"/>
          <w:lang w:eastAsia="es-CO"/>
          <w14:ligatures w14:val="none"/>
        </w:rPr>
        <w:t>A</w:t>
      </w:r>
    </w:p>
    <w:p w14:paraId="6291B4C1" w14:textId="0BF96822" w:rsidR="00EE36EE" w:rsidRDefault="00EE36EE" w:rsidP="00EE36EE">
      <w:pPr>
        <w:shd w:val="clear" w:color="auto" w:fill="FFFFFF"/>
        <w:spacing w:after="60" w:line="240" w:lineRule="auto"/>
        <w:rPr>
          <w:rFonts w:eastAsia="Times New Roman" w:cs="Segoe UI Historic"/>
          <w:color w:val="1C1E21"/>
          <w:kern w:val="0"/>
          <w:sz w:val="23"/>
          <w:szCs w:val="23"/>
          <w:lang w:eastAsia="es-CO"/>
          <w14:ligatures w14:val="none"/>
        </w:rPr>
      </w:pPr>
      <w:r w:rsidRPr="00EE36EE">
        <w:rPr>
          <w:rFonts w:eastAsia="Times New Roman" w:cs="Segoe UI Historic"/>
          <w:color w:val="1C1E21"/>
          <w:kern w:val="0"/>
          <w:sz w:val="23"/>
          <w:szCs w:val="23"/>
          <w:lang w:eastAsia="es-CO"/>
          <w14:ligatures w14:val="none"/>
        </w:rPr>
        <w:t xml:space="preserve"> El autor coincide con la postura irónica y resignada de </w:t>
      </w:r>
      <w:proofErr w:type="spellStart"/>
      <w:r w:rsidRPr="00EE36EE">
        <w:rPr>
          <w:rFonts w:eastAsia="Times New Roman" w:cs="Segoe UI Historic"/>
          <w:color w:val="1C1E21"/>
          <w:kern w:val="0"/>
          <w:sz w:val="23"/>
          <w:szCs w:val="23"/>
          <w:lang w:eastAsia="es-CO"/>
          <w14:ligatures w14:val="none"/>
        </w:rPr>
        <w:t>Sydney</w:t>
      </w:r>
      <w:proofErr w:type="spellEnd"/>
      <w:r w:rsidRPr="00EE36EE">
        <w:rPr>
          <w:rFonts w:eastAsia="Times New Roman" w:cs="Segoe UI Historic"/>
          <w:color w:val="1C1E21"/>
          <w:kern w:val="0"/>
          <w:sz w:val="23"/>
          <w:szCs w:val="23"/>
          <w:lang w:eastAsia="es-CO"/>
          <w14:ligatures w14:val="none"/>
        </w:rPr>
        <w:t xml:space="preserve"> </w:t>
      </w:r>
      <w:proofErr w:type="spellStart"/>
      <w:r w:rsidRPr="00EE36EE">
        <w:rPr>
          <w:rFonts w:eastAsia="Times New Roman" w:cs="Segoe UI Historic"/>
          <w:color w:val="1C1E21"/>
          <w:kern w:val="0"/>
          <w:sz w:val="23"/>
          <w:szCs w:val="23"/>
          <w:lang w:eastAsia="es-CO"/>
          <w14:ligatures w14:val="none"/>
        </w:rPr>
        <w:t>Morgenbesser</w:t>
      </w:r>
      <w:proofErr w:type="spellEnd"/>
      <w:r w:rsidRPr="00EE36EE">
        <w:rPr>
          <w:rFonts w:eastAsia="Times New Roman" w:cs="Segoe UI Historic"/>
          <w:color w:val="1C1E21"/>
          <w:kern w:val="0"/>
          <w:sz w:val="23"/>
          <w:szCs w:val="23"/>
          <w:lang w:eastAsia="es-CO"/>
          <w14:ligatures w14:val="none"/>
        </w:rPr>
        <w:t xml:space="preserve"> sobre la falta de respuestas definitivas.</w:t>
      </w:r>
    </w:p>
    <w:p w14:paraId="20A3CD53" w14:textId="77777777" w:rsidR="001E6690" w:rsidRPr="00EE36EE" w:rsidRDefault="001E6690" w:rsidP="00EE36EE">
      <w:pPr>
        <w:shd w:val="clear" w:color="auto" w:fill="FFFFFF"/>
        <w:spacing w:after="60" w:line="240" w:lineRule="auto"/>
        <w:rPr>
          <w:rFonts w:eastAsia="Times New Roman" w:cs="Segoe UI Historic"/>
          <w:color w:val="1C1E21"/>
          <w:kern w:val="0"/>
          <w:sz w:val="23"/>
          <w:szCs w:val="23"/>
          <w:lang w:eastAsia="es-CO"/>
          <w14:ligatures w14:val="none"/>
        </w:rPr>
      </w:pPr>
    </w:p>
    <w:p w14:paraId="4FEB98C0" w14:textId="77777777" w:rsidR="001E6690" w:rsidRPr="001E6690" w:rsidRDefault="003407B0" w:rsidP="003407B0">
      <w:pPr>
        <w:shd w:val="clear" w:color="auto" w:fill="FFFFFF"/>
        <w:spacing w:after="60" w:line="240" w:lineRule="auto"/>
        <w:rPr>
          <w:rFonts w:eastAsia="Times New Roman" w:cs="Segoe UI Historic"/>
          <w:color w:val="1C1E21"/>
          <w:kern w:val="0"/>
          <w:sz w:val="23"/>
          <w:szCs w:val="23"/>
          <w:lang w:eastAsia="es-CO"/>
          <w14:ligatures w14:val="none"/>
        </w:rPr>
      </w:pPr>
      <w:r w:rsidRPr="003407B0">
        <w:rPr>
          <w:rFonts w:eastAsia="Times New Roman" w:cs="Segoe UI Historic"/>
          <w:color w:val="1C1E21"/>
          <w:kern w:val="0"/>
          <w:sz w:val="23"/>
          <w:szCs w:val="23"/>
          <w:lang w:eastAsia="es-CO"/>
          <w14:ligatures w14:val="none"/>
        </w:rPr>
        <w:t>23</w:t>
      </w:r>
      <w:r w:rsidRPr="003407B0">
        <w:rPr>
          <w:rFonts w:eastAsia="Times New Roman" w:cs="Segoe UI Historic"/>
          <w:b/>
          <w:bCs/>
          <w:color w:val="1C1E21"/>
          <w:kern w:val="0"/>
          <w:sz w:val="23"/>
          <w:szCs w:val="23"/>
          <w:lang w:eastAsia="es-CO"/>
          <w14:ligatures w14:val="none"/>
        </w:rPr>
        <w:t xml:space="preserve"> B</w:t>
      </w:r>
    </w:p>
    <w:p w14:paraId="3DB85168" w14:textId="77777777" w:rsidR="001E6690" w:rsidRPr="001E6690" w:rsidRDefault="003407B0" w:rsidP="003407B0">
      <w:pPr>
        <w:shd w:val="clear" w:color="auto" w:fill="FFFFFF"/>
        <w:spacing w:after="60" w:line="240" w:lineRule="auto"/>
        <w:rPr>
          <w:rFonts w:eastAsia="Times New Roman" w:cs="Segoe UI Historic"/>
          <w:color w:val="1C1E21"/>
          <w:kern w:val="0"/>
          <w:sz w:val="23"/>
          <w:szCs w:val="23"/>
          <w:lang w:eastAsia="es-CO"/>
          <w14:ligatures w14:val="none"/>
        </w:rPr>
      </w:pPr>
      <w:r w:rsidRPr="003407B0">
        <w:rPr>
          <w:rFonts w:eastAsia="Times New Roman" w:cs="Segoe UI Historic"/>
          <w:color w:val="1C1E21"/>
          <w:kern w:val="0"/>
          <w:sz w:val="23"/>
          <w:szCs w:val="23"/>
          <w:lang w:eastAsia="es-CO"/>
          <w14:ligatures w14:val="none"/>
        </w:rPr>
        <w:t xml:space="preserve">El anuncio está proporcionando información sobre el uso y el desperdicio del agua, y está alentando al lector a tomar medidas para conservar el agua. Por lo tanto, su objetivo principal parece ser educar al público sobre la importancia de conservar el agua. </w:t>
      </w:r>
    </w:p>
    <w:p w14:paraId="26AE0378" w14:textId="77777777" w:rsidR="001E6690" w:rsidRPr="001E6690" w:rsidRDefault="001E6690" w:rsidP="003407B0">
      <w:pPr>
        <w:shd w:val="clear" w:color="auto" w:fill="FFFFFF"/>
        <w:spacing w:after="60" w:line="240" w:lineRule="auto"/>
        <w:rPr>
          <w:rFonts w:eastAsia="Times New Roman" w:cs="Segoe UI Historic"/>
          <w:color w:val="1C1E21"/>
          <w:kern w:val="0"/>
          <w:sz w:val="23"/>
          <w:szCs w:val="23"/>
          <w:lang w:eastAsia="es-CO"/>
          <w14:ligatures w14:val="none"/>
        </w:rPr>
      </w:pPr>
    </w:p>
    <w:p w14:paraId="7EAE3219" w14:textId="77777777" w:rsidR="001E6690" w:rsidRPr="001E6690" w:rsidRDefault="003407B0" w:rsidP="003407B0">
      <w:pPr>
        <w:shd w:val="clear" w:color="auto" w:fill="FFFFFF"/>
        <w:spacing w:after="60" w:line="240" w:lineRule="auto"/>
        <w:rPr>
          <w:rFonts w:eastAsia="Times New Roman" w:cs="Segoe UI Historic"/>
          <w:color w:val="1C1E21"/>
          <w:kern w:val="0"/>
          <w:sz w:val="23"/>
          <w:szCs w:val="23"/>
          <w:lang w:eastAsia="es-CO"/>
          <w14:ligatures w14:val="none"/>
        </w:rPr>
      </w:pPr>
      <w:r w:rsidRPr="003407B0">
        <w:rPr>
          <w:rFonts w:eastAsia="Times New Roman" w:cs="Segoe UI Historic"/>
          <w:color w:val="1C1E21"/>
          <w:kern w:val="0"/>
          <w:sz w:val="23"/>
          <w:szCs w:val="23"/>
          <w:lang w:eastAsia="es-CO"/>
          <w14:ligatures w14:val="none"/>
        </w:rPr>
        <w:t>24</w:t>
      </w:r>
      <w:r w:rsidRPr="003407B0">
        <w:rPr>
          <w:rFonts w:eastAsia="Times New Roman" w:cs="Segoe UI Historic"/>
          <w:b/>
          <w:bCs/>
          <w:color w:val="1C1E21"/>
          <w:kern w:val="0"/>
          <w:sz w:val="23"/>
          <w:szCs w:val="23"/>
          <w:lang w:eastAsia="es-CO"/>
          <w14:ligatures w14:val="none"/>
        </w:rPr>
        <w:t xml:space="preserve"> D</w:t>
      </w:r>
    </w:p>
    <w:p w14:paraId="7B4E955A" w14:textId="37CE415C" w:rsidR="003407B0" w:rsidRPr="003407B0" w:rsidRDefault="003407B0" w:rsidP="003407B0">
      <w:pPr>
        <w:shd w:val="clear" w:color="auto" w:fill="FFFFFF"/>
        <w:spacing w:after="60" w:line="240" w:lineRule="auto"/>
        <w:rPr>
          <w:rFonts w:eastAsia="Times New Roman" w:cs="Segoe UI Historic"/>
          <w:color w:val="1C1E21"/>
          <w:kern w:val="0"/>
          <w:sz w:val="23"/>
          <w:szCs w:val="23"/>
          <w:lang w:eastAsia="es-CO"/>
          <w14:ligatures w14:val="none"/>
        </w:rPr>
      </w:pPr>
      <w:r w:rsidRPr="003407B0">
        <w:rPr>
          <w:rFonts w:eastAsia="Times New Roman" w:cs="Segoe UI Historic"/>
          <w:color w:val="1C1E21"/>
          <w:kern w:val="0"/>
          <w:sz w:val="23"/>
          <w:szCs w:val="23"/>
          <w:lang w:eastAsia="es-CO"/>
          <w14:ligatures w14:val="none"/>
        </w:rPr>
        <w:t>La función referencial se observa en la información que proporciona sobre el uso y el desperdicio del agua. La función apelativa se manifiesta en el llamado a la acción para que el lector ayude a cuidar el agua.</w:t>
      </w:r>
    </w:p>
    <w:p w14:paraId="0A87D49F" w14:textId="77777777" w:rsidR="00634994" w:rsidRPr="007B16AB" w:rsidRDefault="00634994"/>
    <w:sectPr w:rsidR="00634994" w:rsidRPr="007B16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EE"/>
    <w:rsid w:val="001E6690"/>
    <w:rsid w:val="00237E2A"/>
    <w:rsid w:val="0031438A"/>
    <w:rsid w:val="003407B0"/>
    <w:rsid w:val="00634994"/>
    <w:rsid w:val="00744ECB"/>
    <w:rsid w:val="007B16AB"/>
    <w:rsid w:val="008A31CB"/>
    <w:rsid w:val="00A51782"/>
    <w:rsid w:val="00B32F00"/>
    <w:rsid w:val="00BB4330"/>
    <w:rsid w:val="00DF0B0E"/>
    <w:rsid w:val="00EE36EE"/>
    <w:rsid w:val="00F319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5E51"/>
  <w15:chartTrackingRefBased/>
  <w15:docId w15:val="{B3F0710C-C5D4-43C6-95BA-4543BE76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3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3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EE36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36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36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36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36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36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36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6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36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EE36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36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36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36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36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36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36EE"/>
    <w:rPr>
      <w:rFonts w:eastAsiaTheme="majorEastAsia" w:cstheme="majorBidi"/>
      <w:color w:val="272727" w:themeColor="text1" w:themeTint="D8"/>
    </w:rPr>
  </w:style>
  <w:style w:type="paragraph" w:styleId="Ttulo">
    <w:name w:val="Title"/>
    <w:basedOn w:val="Normal"/>
    <w:next w:val="Normal"/>
    <w:link w:val="TtuloCar"/>
    <w:uiPriority w:val="10"/>
    <w:qFormat/>
    <w:rsid w:val="00EE3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6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36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36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36EE"/>
    <w:pPr>
      <w:spacing w:before="160"/>
      <w:jc w:val="center"/>
    </w:pPr>
    <w:rPr>
      <w:i/>
      <w:iCs/>
      <w:color w:val="404040" w:themeColor="text1" w:themeTint="BF"/>
    </w:rPr>
  </w:style>
  <w:style w:type="character" w:customStyle="1" w:styleId="CitaCar">
    <w:name w:val="Cita Car"/>
    <w:basedOn w:val="Fuentedeprrafopredeter"/>
    <w:link w:val="Cita"/>
    <w:uiPriority w:val="29"/>
    <w:rsid w:val="00EE36EE"/>
    <w:rPr>
      <w:i/>
      <w:iCs/>
      <w:color w:val="404040" w:themeColor="text1" w:themeTint="BF"/>
    </w:rPr>
  </w:style>
  <w:style w:type="paragraph" w:styleId="Prrafodelista">
    <w:name w:val="List Paragraph"/>
    <w:basedOn w:val="Normal"/>
    <w:uiPriority w:val="34"/>
    <w:qFormat/>
    <w:rsid w:val="00EE36EE"/>
    <w:pPr>
      <w:ind w:left="720"/>
      <w:contextualSpacing/>
    </w:pPr>
  </w:style>
  <w:style w:type="character" w:styleId="nfasisintenso">
    <w:name w:val="Intense Emphasis"/>
    <w:basedOn w:val="Fuentedeprrafopredeter"/>
    <w:uiPriority w:val="21"/>
    <w:qFormat/>
    <w:rsid w:val="00EE36EE"/>
    <w:rPr>
      <w:i/>
      <w:iCs/>
      <w:color w:val="0F4761" w:themeColor="accent1" w:themeShade="BF"/>
    </w:rPr>
  </w:style>
  <w:style w:type="paragraph" w:styleId="Citadestacada">
    <w:name w:val="Intense Quote"/>
    <w:basedOn w:val="Normal"/>
    <w:next w:val="Normal"/>
    <w:link w:val="CitadestacadaCar"/>
    <w:uiPriority w:val="30"/>
    <w:qFormat/>
    <w:rsid w:val="00EE3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36EE"/>
    <w:rPr>
      <w:i/>
      <w:iCs/>
      <w:color w:val="0F4761" w:themeColor="accent1" w:themeShade="BF"/>
    </w:rPr>
  </w:style>
  <w:style w:type="character" w:styleId="Referenciaintensa">
    <w:name w:val="Intense Reference"/>
    <w:basedOn w:val="Fuentedeprrafopredeter"/>
    <w:uiPriority w:val="32"/>
    <w:qFormat/>
    <w:rsid w:val="00EE36EE"/>
    <w:rPr>
      <w:b/>
      <w:bCs/>
      <w:smallCaps/>
      <w:color w:val="0F4761" w:themeColor="accent1" w:themeShade="BF"/>
      <w:spacing w:val="5"/>
    </w:rPr>
  </w:style>
  <w:style w:type="character" w:customStyle="1" w:styleId="x1lliihq">
    <w:name w:val="x1lliihq"/>
    <w:basedOn w:val="Fuentedeprrafopredeter"/>
    <w:rsid w:val="00EE36EE"/>
  </w:style>
  <w:style w:type="character" w:customStyle="1" w:styleId="html-span">
    <w:name w:val="html-span"/>
    <w:basedOn w:val="Fuentedeprrafopredeter"/>
    <w:rsid w:val="00EE36EE"/>
  </w:style>
  <w:style w:type="character" w:styleId="Hipervnculo">
    <w:name w:val="Hyperlink"/>
    <w:basedOn w:val="Fuentedeprrafopredeter"/>
    <w:uiPriority w:val="99"/>
    <w:semiHidden/>
    <w:unhideWhenUsed/>
    <w:rsid w:val="00B32F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706">
      <w:bodyDiv w:val="1"/>
      <w:marLeft w:val="0"/>
      <w:marRight w:val="0"/>
      <w:marTop w:val="0"/>
      <w:marBottom w:val="0"/>
      <w:divBdr>
        <w:top w:val="none" w:sz="0" w:space="0" w:color="auto"/>
        <w:left w:val="none" w:sz="0" w:space="0" w:color="auto"/>
        <w:bottom w:val="none" w:sz="0" w:space="0" w:color="auto"/>
        <w:right w:val="none" w:sz="0" w:space="0" w:color="auto"/>
      </w:divBdr>
      <w:divsChild>
        <w:div w:id="1355763117">
          <w:marLeft w:val="0"/>
          <w:marRight w:val="0"/>
          <w:marTop w:val="0"/>
          <w:marBottom w:val="0"/>
          <w:divBdr>
            <w:top w:val="none" w:sz="0" w:space="0" w:color="auto"/>
            <w:left w:val="none" w:sz="0" w:space="0" w:color="auto"/>
            <w:bottom w:val="none" w:sz="0" w:space="0" w:color="auto"/>
            <w:right w:val="none" w:sz="0" w:space="0" w:color="auto"/>
          </w:divBdr>
          <w:divsChild>
            <w:div w:id="663553643">
              <w:marLeft w:val="0"/>
              <w:marRight w:val="0"/>
              <w:marTop w:val="0"/>
              <w:marBottom w:val="0"/>
              <w:divBdr>
                <w:top w:val="none" w:sz="0" w:space="0" w:color="auto"/>
                <w:left w:val="none" w:sz="0" w:space="0" w:color="auto"/>
                <w:bottom w:val="none" w:sz="0" w:space="0" w:color="auto"/>
                <w:right w:val="none" w:sz="0" w:space="0" w:color="auto"/>
              </w:divBdr>
              <w:divsChild>
                <w:div w:id="1751384755">
                  <w:marLeft w:val="0"/>
                  <w:marRight w:val="0"/>
                  <w:marTop w:val="0"/>
                  <w:marBottom w:val="0"/>
                  <w:divBdr>
                    <w:top w:val="none" w:sz="0" w:space="0" w:color="auto"/>
                    <w:left w:val="none" w:sz="0" w:space="0" w:color="auto"/>
                    <w:bottom w:val="none" w:sz="0" w:space="0" w:color="auto"/>
                    <w:right w:val="none" w:sz="0" w:space="0" w:color="auto"/>
                  </w:divBdr>
                  <w:divsChild>
                    <w:div w:id="1659918047">
                      <w:marLeft w:val="0"/>
                      <w:marRight w:val="0"/>
                      <w:marTop w:val="0"/>
                      <w:marBottom w:val="0"/>
                      <w:divBdr>
                        <w:top w:val="none" w:sz="0" w:space="0" w:color="auto"/>
                        <w:left w:val="none" w:sz="0" w:space="0" w:color="auto"/>
                        <w:bottom w:val="none" w:sz="0" w:space="0" w:color="auto"/>
                        <w:right w:val="none" w:sz="0" w:space="0" w:color="auto"/>
                      </w:divBdr>
                      <w:divsChild>
                        <w:div w:id="1923373752">
                          <w:marLeft w:val="0"/>
                          <w:marRight w:val="0"/>
                          <w:marTop w:val="0"/>
                          <w:marBottom w:val="0"/>
                          <w:divBdr>
                            <w:top w:val="none" w:sz="0" w:space="0" w:color="auto"/>
                            <w:left w:val="none" w:sz="0" w:space="0" w:color="auto"/>
                            <w:bottom w:val="none" w:sz="0" w:space="0" w:color="auto"/>
                            <w:right w:val="none" w:sz="0" w:space="0" w:color="auto"/>
                          </w:divBdr>
                          <w:divsChild>
                            <w:div w:id="272635551">
                              <w:marLeft w:val="0"/>
                              <w:marRight w:val="0"/>
                              <w:marTop w:val="0"/>
                              <w:marBottom w:val="0"/>
                              <w:divBdr>
                                <w:top w:val="none" w:sz="0" w:space="0" w:color="auto"/>
                                <w:left w:val="none" w:sz="0" w:space="0" w:color="auto"/>
                                <w:bottom w:val="none" w:sz="0" w:space="0" w:color="auto"/>
                                <w:right w:val="none" w:sz="0" w:space="0" w:color="auto"/>
                              </w:divBdr>
                              <w:divsChild>
                                <w:div w:id="685985441">
                                  <w:marLeft w:val="0"/>
                                  <w:marRight w:val="0"/>
                                  <w:marTop w:val="0"/>
                                  <w:marBottom w:val="0"/>
                                  <w:divBdr>
                                    <w:top w:val="none" w:sz="0" w:space="0" w:color="auto"/>
                                    <w:left w:val="none" w:sz="0" w:space="0" w:color="auto"/>
                                    <w:bottom w:val="none" w:sz="0" w:space="0" w:color="auto"/>
                                    <w:right w:val="none" w:sz="0" w:space="0" w:color="auto"/>
                                  </w:divBdr>
                                  <w:divsChild>
                                    <w:div w:id="2121560153">
                                      <w:marLeft w:val="0"/>
                                      <w:marRight w:val="0"/>
                                      <w:marTop w:val="0"/>
                                      <w:marBottom w:val="0"/>
                                      <w:divBdr>
                                        <w:top w:val="none" w:sz="0" w:space="0" w:color="auto"/>
                                        <w:left w:val="none" w:sz="0" w:space="0" w:color="auto"/>
                                        <w:bottom w:val="none" w:sz="0" w:space="0" w:color="auto"/>
                                        <w:right w:val="none" w:sz="0" w:space="0" w:color="auto"/>
                                      </w:divBdr>
                                      <w:divsChild>
                                        <w:div w:id="2013099907">
                                          <w:marLeft w:val="0"/>
                                          <w:marRight w:val="0"/>
                                          <w:marTop w:val="0"/>
                                          <w:marBottom w:val="0"/>
                                          <w:divBdr>
                                            <w:top w:val="none" w:sz="0" w:space="0" w:color="auto"/>
                                            <w:left w:val="none" w:sz="0" w:space="0" w:color="auto"/>
                                            <w:bottom w:val="none" w:sz="0" w:space="0" w:color="auto"/>
                                            <w:right w:val="none" w:sz="0" w:space="0" w:color="auto"/>
                                          </w:divBdr>
                                          <w:divsChild>
                                            <w:div w:id="735127007">
                                              <w:marLeft w:val="0"/>
                                              <w:marRight w:val="0"/>
                                              <w:marTop w:val="0"/>
                                              <w:marBottom w:val="0"/>
                                              <w:divBdr>
                                                <w:top w:val="none" w:sz="0" w:space="0" w:color="auto"/>
                                                <w:left w:val="none" w:sz="0" w:space="0" w:color="auto"/>
                                                <w:bottom w:val="none" w:sz="0" w:space="0" w:color="auto"/>
                                                <w:right w:val="none" w:sz="0" w:space="0" w:color="auto"/>
                                              </w:divBdr>
                                              <w:divsChild>
                                                <w:div w:id="1084456840">
                                                  <w:marLeft w:val="0"/>
                                                  <w:marRight w:val="0"/>
                                                  <w:marTop w:val="0"/>
                                                  <w:marBottom w:val="0"/>
                                                  <w:divBdr>
                                                    <w:top w:val="none" w:sz="0" w:space="0" w:color="auto"/>
                                                    <w:left w:val="none" w:sz="0" w:space="0" w:color="auto"/>
                                                    <w:bottom w:val="none" w:sz="0" w:space="0" w:color="auto"/>
                                                    <w:right w:val="none" w:sz="0" w:space="0" w:color="auto"/>
                                                  </w:divBdr>
                                                  <w:divsChild>
                                                    <w:div w:id="1538812890">
                                                      <w:marLeft w:val="0"/>
                                                      <w:marRight w:val="0"/>
                                                      <w:marTop w:val="0"/>
                                                      <w:marBottom w:val="0"/>
                                                      <w:divBdr>
                                                        <w:top w:val="none" w:sz="0" w:space="0" w:color="auto"/>
                                                        <w:left w:val="none" w:sz="0" w:space="0" w:color="auto"/>
                                                        <w:bottom w:val="none" w:sz="0" w:space="0" w:color="auto"/>
                                                        <w:right w:val="none" w:sz="0" w:space="0" w:color="auto"/>
                                                      </w:divBdr>
                                                      <w:divsChild>
                                                        <w:div w:id="1733653701">
                                                          <w:marLeft w:val="0"/>
                                                          <w:marRight w:val="0"/>
                                                          <w:marTop w:val="0"/>
                                                          <w:marBottom w:val="0"/>
                                                          <w:divBdr>
                                                            <w:top w:val="single" w:sz="24" w:space="6" w:color="auto"/>
                                                            <w:left w:val="single" w:sz="24" w:space="9" w:color="auto"/>
                                                            <w:bottom w:val="single" w:sz="24" w:space="6" w:color="auto"/>
                                                            <w:right w:val="single" w:sz="24" w:space="9" w:color="auto"/>
                                                          </w:divBdr>
                                                          <w:divsChild>
                                                            <w:div w:id="18829840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4449621">
                      <w:marLeft w:val="0"/>
                      <w:marRight w:val="0"/>
                      <w:marTop w:val="0"/>
                      <w:marBottom w:val="0"/>
                      <w:divBdr>
                        <w:top w:val="none" w:sz="0" w:space="0" w:color="auto"/>
                        <w:left w:val="none" w:sz="0" w:space="0" w:color="auto"/>
                        <w:bottom w:val="none" w:sz="0" w:space="0" w:color="auto"/>
                        <w:right w:val="none" w:sz="0" w:space="0" w:color="auto"/>
                      </w:divBdr>
                      <w:divsChild>
                        <w:div w:id="1775242996">
                          <w:marLeft w:val="0"/>
                          <w:marRight w:val="0"/>
                          <w:marTop w:val="0"/>
                          <w:marBottom w:val="0"/>
                          <w:divBdr>
                            <w:top w:val="single" w:sz="2" w:space="9" w:color="auto"/>
                            <w:left w:val="single" w:sz="2" w:space="9" w:color="auto"/>
                            <w:bottom w:val="single" w:sz="2" w:space="9" w:color="auto"/>
                            <w:right w:val="single" w:sz="2" w:space="9" w:color="auto"/>
                          </w:divBdr>
                          <w:divsChild>
                            <w:div w:id="2107115199">
                              <w:marLeft w:val="0"/>
                              <w:marRight w:val="0"/>
                              <w:marTop w:val="0"/>
                              <w:marBottom w:val="0"/>
                              <w:divBdr>
                                <w:top w:val="none" w:sz="0" w:space="0" w:color="auto"/>
                                <w:left w:val="none" w:sz="0" w:space="0" w:color="auto"/>
                                <w:bottom w:val="none" w:sz="0" w:space="0" w:color="auto"/>
                                <w:right w:val="none" w:sz="0" w:space="0" w:color="auto"/>
                              </w:divBdr>
                              <w:divsChild>
                                <w:div w:id="139566416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210000">
          <w:marLeft w:val="0"/>
          <w:marRight w:val="0"/>
          <w:marTop w:val="0"/>
          <w:marBottom w:val="0"/>
          <w:divBdr>
            <w:top w:val="none" w:sz="0" w:space="0" w:color="auto"/>
            <w:left w:val="none" w:sz="0" w:space="0" w:color="auto"/>
            <w:bottom w:val="none" w:sz="0" w:space="0" w:color="auto"/>
            <w:right w:val="none" w:sz="0" w:space="0" w:color="auto"/>
          </w:divBdr>
          <w:divsChild>
            <w:div w:id="1679429821">
              <w:marLeft w:val="0"/>
              <w:marRight w:val="0"/>
              <w:marTop w:val="0"/>
              <w:marBottom w:val="0"/>
              <w:divBdr>
                <w:top w:val="none" w:sz="0" w:space="0" w:color="auto"/>
                <w:left w:val="none" w:sz="0" w:space="0" w:color="auto"/>
                <w:bottom w:val="none" w:sz="0" w:space="0" w:color="auto"/>
                <w:right w:val="none" w:sz="0" w:space="0" w:color="auto"/>
              </w:divBdr>
              <w:divsChild>
                <w:div w:id="1593587321">
                  <w:marLeft w:val="0"/>
                  <w:marRight w:val="0"/>
                  <w:marTop w:val="0"/>
                  <w:marBottom w:val="0"/>
                  <w:divBdr>
                    <w:top w:val="none" w:sz="0" w:space="0" w:color="auto"/>
                    <w:left w:val="none" w:sz="0" w:space="0" w:color="auto"/>
                    <w:bottom w:val="none" w:sz="0" w:space="0" w:color="auto"/>
                    <w:right w:val="none" w:sz="0" w:space="0" w:color="auto"/>
                  </w:divBdr>
                  <w:divsChild>
                    <w:div w:id="905844660">
                      <w:marLeft w:val="0"/>
                      <w:marRight w:val="0"/>
                      <w:marTop w:val="0"/>
                      <w:marBottom w:val="0"/>
                      <w:divBdr>
                        <w:top w:val="none" w:sz="0" w:space="0" w:color="auto"/>
                        <w:left w:val="none" w:sz="0" w:space="0" w:color="auto"/>
                        <w:bottom w:val="none" w:sz="0" w:space="0" w:color="auto"/>
                        <w:right w:val="none" w:sz="0" w:space="0" w:color="auto"/>
                      </w:divBdr>
                      <w:divsChild>
                        <w:div w:id="1885559465">
                          <w:marLeft w:val="0"/>
                          <w:marRight w:val="0"/>
                          <w:marTop w:val="0"/>
                          <w:marBottom w:val="0"/>
                          <w:divBdr>
                            <w:top w:val="none" w:sz="0" w:space="0" w:color="auto"/>
                            <w:left w:val="none" w:sz="0" w:space="0" w:color="auto"/>
                            <w:bottom w:val="none" w:sz="0" w:space="0" w:color="auto"/>
                            <w:right w:val="none" w:sz="0" w:space="0" w:color="auto"/>
                          </w:divBdr>
                          <w:divsChild>
                            <w:div w:id="142625237">
                              <w:marLeft w:val="0"/>
                              <w:marRight w:val="0"/>
                              <w:marTop w:val="0"/>
                              <w:marBottom w:val="0"/>
                              <w:divBdr>
                                <w:top w:val="none" w:sz="0" w:space="0" w:color="auto"/>
                                <w:left w:val="none" w:sz="0" w:space="0" w:color="auto"/>
                                <w:bottom w:val="none" w:sz="0" w:space="0" w:color="auto"/>
                                <w:right w:val="none" w:sz="0" w:space="0" w:color="auto"/>
                              </w:divBdr>
                              <w:divsChild>
                                <w:div w:id="664667413">
                                  <w:marLeft w:val="0"/>
                                  <w:marRight w:val="0"/>
                                  <w:marTop w:val="0"/>
                                  <w:marBottom w:val="0"/>
                                  <w:divBdr>
                                    <w:top w:val="none" w:sz="0" w:space="0" w:color="auto"/>
                                    <w:left w:val="none" w:sz="0" w:space="0" w:color="auto"/>
                                    <w:bottom w:val="none" w:sz="0" w:space="0" w:color="auto"/>
                                    <w:right w:val="none" w:sz="0" w:space="0" w:color="auto"/>
                                  </w:divBdr>
                                  <w:divsChild>
                                    <w:div w:id="2227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5665">
                              <w:marLeft w:val="0"/>
                              <w:marRight w:val="0"/>
                              <w:marTop w:val="0"/>
                              <w:marBottom w:val="0"/>
                              <w:divBdr>
                                <w:top w:val="none" w:sz="0" w:space="0" w:color="auto"/>
                                <w:left w:val="none" w:sz="0" w:space="0" w:color="auto"/>
                                <w:bottom w:val="none" w:sz="0" w:space="0" w:color="auto"/>
                                <w:right w:val="none" w:sz="0" w:space="0" w:color="auto"/>
                              </w:divBdr>
                              <w:divsChild>
                                <w:div w:id="363021237">
                                  <w:marLeft w:val="0"/>
                                  <w:marRight w:val="0"/>
                                  <w:marTop w:val="0"/>
                                  <w:marBottom w:val="0"/>
                                  <w:divBdr>
                                    <w:top w:val="none" w:sz="0" w:space="0" w:color="auto"/>
                                    <w:left w:val="none" w:sz="0" w:space="0" w:color="auto"/>
                                    <w:bottom w:val="none" w:sz="0" w:space="0" w:color="auto"/>
                                    <w:right w:val="none" w:sz="0" w:space="0" w:color="auto"/>
                                  </w:divBdr>
                                  <w:divsChild>
                                    <w:div w:id="34551676">
                                      <w:marLeft w:val="0"/>
                                      <w:marRight w:val="0"/>
                                      <w:marTop w:val="0"/>
                                      <w:marBottom w:val="0"/>
                                      <w:divBdr>
                                        <w:top w:val="none" w:sz="0" w:space="0" w:color="auto"/>
                                        <w:left w:val="none" w:sz="0" w:space="0" w:color="auto"/>
                                        <w:bottom w:val="none" w:sz="0" w:space="0" w:color="auto"/>
                                        <w:right w:val="none" w:sz="0" w:space="0" w:color="auto"/>
                                      </w:divBdr>
                                      <w:divsChild>
                                        <w:div w:id="982463231">
                                          <w:marLeft w:val="0"/>
                                          <w:marRight w:val="0"/>
                                          <w:marTop w:val="0"/>
                                          <w:marBottom w:val="0"/>
                                          <w:divBdr>
                                            <w:top w:val="none" w:sz="0" w:space="0" w:color="auto"/>
                                            <w:left w:val="none" w:sz="0" w:space="0" w:color="auto"/>
                                            <w:bottom w:val="none" w:sz="0" w:space="0" w:color="auto"/>
                                            <w:right w:val="none" w:sz="0" w:space="0" w:color="auto"/>
                                          </w:divBdr>
                                          <w:divsChild>
                                            <w:div w:id="1818182492">
                                              <w:marLeft w:val="0"/>
                                              <w:marRight w:val="0"/>
                                              <w:marTop w:val="0"/>
                                              <w:marBottom w:val="0"/>
                                              <w:divBdr>
                                                <w:top w:val="none" w:sz="0" w:space="0" w:color="auto"/>
                                                <w:left w:val="none" w:sz="0" w:space="0" w:color="auto"/>
                                                <w:bottom w:val="none" w:sz="0" w:space="0" w:color="auto"/>
                                                <w:right w:val="none" w:sz="0" w:space="0" w:color="auto"/>
                                              </w:divBdr>
                                              <w:divsChild>
                                                <w:div w:id="1467965463">
                                                  <w:marLeft w:val="0"/>
                                                  <w:marRight w:val="0"/>
                                                  <w:marTop w:val="0"/>
                                                  <w:marBottom w:val="0"/>
                                                  <w:divBdr>
                                                    <w:top w:val="none" w:sz="0" w:space="0" w:color="auto"/>
                                                    <w:left w:val="none" w:sz="0" w:space="0" w:color="auto"/>
                                                    <w:bottom w:val="none" w:sz="0" w:space="0" w:color="auto"/>
                                                    <w:right w:val="none" w:sz="0" w:space="0" w:color="auto"/>
                                                  </w:divBdr>
                                                  <w:divsChild>
                                                    <w:div w:id="925728088">
                                                      <w:marLeft w:val="0"/>
                                                      <w:marRight w:val="0"/>
                                                      <w:marTop w:val="0"/>
                                                      <w:marBottom w:val="0"/>
                                                      <w:divBdr>
                                                        <w:top w:val="none" w:sz="0" w:space="0" w:color="auto"/>
                                                        <w:left w:val="none" w:sz="0" w:space="0" w:color="auto"/>
                                                        <w:bottom w:val="none" w:sz="0" w:space="0" w:color="auto"/>
                                                        <w:right w:val="none" w:sz="0" w:space="0" w:color="auto"/>
                                                      </w:divBdr>
                                                      <w:divsChild>
                                                        <w:div w:id="1739590091">
                                                          <w:marLeft w:val="0"/>
                                                          <w:marRight w:val="0"/>
                                                          <w:marTop w:val="0"/>
                                                          <w:marBottom w:val="0"/>
                                                          <w:divBdr>
                                                            <w:top w:val="single" w:sz="24" w:space="6" w:color="auto"/>
                                                            <w:left w:val="single" w:sz="24" w:space="9" w:color="auto"/>
                                                            <w:bottom w:val="single" w:sz="24" w:space="6" w:color="auto"/>
                                                            <w:right w:val="single" w:sz="24" w:space="9" w:color="auto"/>
                                                          </w:divBdr>
                                                          <w:divsChild>
                                                            <w:div w:id="18174514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645920">
      <w:bodyDiv w:val="1"/>
      <w:marLeft w:val="0"/>
      <w:marRight w:val="0"/>
      <w:marTop w:val="0"/>
      <w:marBottom w:val="0"/>
      <w:divBdr>
        <w:top w:val="none" w:sz="0" w:space="0" w:color="auto"/>
        <w:left w:val="none" w:sz="0" w:space="0" w:color="auto"/>
        <w:bottom w:val="none" w:sz="0" w:space="0" w:color="auto"/>
        <w:right w:val="none" w:sz="0" w:space="0" w:color="auto"/>
      </w:divBdr>
      <w:divsChild>
        <w:div w:id="730151954">
          <w:marLeft w:val="0"/>
          <w:marRight w:val="0"/>
          <w:marTop w:val="0"/>
          <w:marBottom w:val="0"/>
          <w:divBdr>
            <w:top w:val="none" w:sz="0" w:space="0" w:color="auto"/>
            <w:left w:val="none" w:sz="0" w:space="0" w:color="auto"/>
            <w:bottom w:val="none" w:sz="0" w:space="0" w:color="auto"/>
            <w:right w:val="none" w:sz="0" w:space="0" w:color="auto"/>
          </w:divBdr>
          <w:divsChild>
            <w:div w:id="37439014">
              <w:marLeft w:val="0"/>
              <w:marRight w:val="0"/>
              <w:marTop w:val="0"/>
              <w:marBottom w:val="0"/>
              <w:divBdr>
                <w:top w:val="none" w:sz="0" w:space="0" w:color="auto"/>
                <w:left w:val="none" w:sz="0" w:space="0" w:color="auto"/>
                <w:bottom w:val="none" w:sz="0" w:space="0" w:color="auto"/>
                <w:right w:val="none" w:sz="0" w:space="0" w:color="auto"/>
              </w:divBdr>
              <w:divsChild>
                <w:div w:id="948588723">
                  <w:marLeft w:val="0"/>
                  <w:marRight w:val="0"/>
                  <w:marTop w:val="0"/>
                  <w:marBottom w:val="0"/>
                  <w:divBdr>
                    <w:top w:val="single" w:sz="24" w:space="6" w:color="auto"/>
                    <w:left w:val="single" w:sz="24" w:space="9" w:color="auto"/>
                    <w:bottom w:val="single" w:sz="24" w:space="6" w:color="auto"/>
                    <w:right w:val="single" w:sz="24" w:space="9" w:color="auto"/>
                  </w:divBdr>
                  <w:divsChild>
                    <w:div w:id="102906473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41473881">
          <w:marLeft w:val="0"/>
          <w:marRight w:val="0"/>
          <w:marTop w:val="0"/>
          <w:marBottom w:val="0"/>
          <w:divBdr>
            <w:top w:val="none" w:sz="0" w:space="0" w:color="auto"/>
            <w:left w:val="none" w:sz="0" w:space="0" w:color="auto"/>
            <w:bottom w:val="none" w:sz="0" w:space="0" w:color="auto"/>
            <w:right w:val="none" w:sz="0" w:space="0" w:color="auto"/>
          </w:divBdr>
          <w:divsChild>
            <w:div w:id="1559583836">
              <w:marLeft w:val="0"/>
              <w:marRight w:val="0"/>
              <w:marTop w:val="0"/>
              <w:marBottom w:val="0"/>
              <w:divBdr>
                <w:top w:val="none" w:sz="0" w:space="0" w:color="auto"/>
                <w:left w:val="none" w:sz="0" w:space="0" w:color="auto"/>
                <w:bottom w:val="none" w:sz="0" w:space="0" w:color="auto"/>
                <w:right w:val="none" w:sz="0" w:space="0" w:color="auto"/>
              </w:divBdr>
              <w:divsChild>
                <w:div w:id="250747278">
                  <w:marLeft w:val="0"/>
                  <w:marRight w:val="0"/>
                  <w:marTop w:val="0"/>
                  <w:marBottom w:val="0"/>
                  <w:divBdr>
                    <w:top w:val="none" w:sz="0" w:space="0" w:color="auto"/>
                    <w:left w:val="none" w:sz="0" w:space="0" w:color="auto"/>
                    <w:bottom w:val="none" w:sz="0" w:space="0" w:color="auto"/>
                    <w:right w:val="none" w:sz="0" w:space="0" w:color="auto"/>
                  </w:divBdr>
                  <w:divsChild>
                    <w:div w:id="1198810770">
                      <w:marLeft w:val="0"/>
                      <w:marRight w:val="0"/>
                      <w:marTop w:val="0"/>
                      <w:marBottom w:val="0"/>
                      <w:divBdr>
                        <w:top w:val="none" w:sz="0" w:space="0" w:color="auto"/>
                        <w:left w:val="none" w:sz="0" w:space="0" w:color="auto"/>
                        <w:bottom w:val="none" w:sz="0" w:space="0" w:color="auto"/>
                        <w:right w:val="none" w:sz="0" w:space="0" w:color="auto"/>
                      </w:divBdr>
                      <w:divsChild>
                        <w:div w:id="13795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981370">
      <w:bodyDiv w:val="1"/>
      <w:marLeft w:val="0"/>
      <w:marRight w:val="0"/>
      <w:marTop w:val="0"/>
      <w:marBottom w:val="0"/>
      <w:divBdr>
        <w:top w:val="none" w:sz="0" w:space="0" w:color="auto"/>
        <w:left w:val="none" w:sz="0" w:space="0" w:color="auto"/>
        <w:bottom w:val="none" w:sz="0" w:space="0" w:color="auto"/>
        <w:right w:val="none" w:sz="0" w:space="0" w:color="auto"/>
      </w:divBdr>
      <w:divsChild>
        <w:div w:id="1494100393">
          <w:marLeft w:val="0"/>
          <w:marRight w:val="0"/>
          <w:marTop w:val="0"/>
          <w:marBottom w:val="0"/>
          <w:divBdr>
            <w:top w:val="none" w:sz="0" w:space="0" w:color="auto"/>
            <w:left w:val="none" w:sz="0" w:space="0" w:color="auto"/>
            <w:bottom w:val="none" w:sz="0" w:space="0" w:color="auto"/>
            <w:right w:val="none" w:sz="0" w:space="0" w:color="auto"/>
          </w:divBdr>
          <w:divsChild>
            <w:div w:id="1803231577">
              <w:marLeft w:val="0"/>
              <w:marRight w:val="0"/>
              <w:marTop w:val="0"/>
              <w:marBottom w:val="0"/>
              <w:divBdr>
                <w:top w:val="none" w:sz="0" w:space="0" w:color="auto"/>
                <w:left w:val="none" w:sz="0" w:space="0" w:color="auto"/>
                <w:bottom w:val="none" w:sz="0" w:space="0" w:color="auto"/>
                <w:right w:val="none" w:sz="0" w:space="0" w:color="auto"/>
              </w:divBdr>
              <w:divsChild>
                <w:div w:id="2116829181">
                  <w:marLeft w:val="0"/>
                  <w:marRight w:val="0"/>
                  <w:marTop w:val="0"/>
                  <w:marBottom w:val="0"/>
                  <w:divBdr>
                    <w:top w:val="none" w:sz="0" w:space="0" w:color="auto"/>
                    <w:left w:val="none" w:sz="0" w:space="0" w:color="auto"/>
                    <w:bottom w:val="none" w:sz="0" w:space="0" w:color="auto"/>
                    <w:right w:val="none" w:sz="0" w:space="0" w:color="auto"/>
                  </w:divBdr>
                  <w:divsChild>
                    <w:div w:id="1320890922">
                      <w:marLeft w:val="0"/>
                      <w:marRight w:val="0"/>
                      <w:marTop w:val="0"/>
                      <w:marBottom w:val="0"/>
                      <w:divBdr>
                        <w:top w:val="none" w:sz="0" w:space="0" w:color="auto"/>
                        <w:left w:val="none" w:sz="0" w:space="0" w:color="auto"/>
                        <w:bottom w:val="none" w:sz="0" w:space="0" w:color="auto"/>
                        <w:right w:val="none" w:sz="0" w:space="0" w:color="auto"/>
                      </w:divBdr>
                      <w:divsChild>
                        <w:div w:id="882447350">
                          <w:marLeft w:val="0"/>
                          <w:marRight w:val="0"/>
                          <w:marTop w:val="0"/>
                          <w:marBottom w:val="0"/>
                          <w:divBdr>
                            <w:top w:val="none" w:sz="0" w:space="0" w:color="auto"/>
                            <w:left w:val="none" w:sz="0" w:space="0" w:color="auto"/>
                            <w:bottom w:val="none" w:sz="0" w:space="0" w:color="auto"/>
                            <w:right w:val="none" w:sz="0" w:space="0" w:color="auto"/>
                          </w:divBdr>
                          <w:divsChild>
                            <w:div w:id="188301194">
                              <w:marLeft w:val="0"/>
                              <w:marRight w:val="0"/>
                              <w:marTop w:val="0"/>
                              <w:marBottom w:val="0"/>
                              <w:divBdr>
                                <w:top w:val="none" w:sz="0" w:space="0" w:color="auto"/>
                                <w:left w:val="none" w:sz="0" w:space="0" w:color="auto"/>
                                <w:bottom w:val="none" w:sz="0" w:space="0" w:color="auto"/>
                                <w:right w:val="none" w:sz="0" w:space="0" w:color="auto"/>
                              </w:divBdr>
                              <w:divsChild>
                                <w:div w:id="364642815">
                                  <w:marLeft w:val="0"/>
                                  <w:marRight w:val="0"/>
                                  <w:marTop w:val="0"/>
                                  <w:marBottom w:val="0"/>
                                  <w:divBdr>
                                    <w:top w:val="none" w:sz="0" w:space="0" w:color="auto"/>
                                    <w:left w:val="none" w:sz="0" w:space="0" w:color="auto"/>
                                    <w:bottom w:val="none" w:sz="0" w:space="0" w:color="auto"/>
                                    <w:right w:val="none" w:sz="0" w:space="0" w:color="auto"/>
                                  </w:divBdr>
                                  <w:divsChild>
                                    <w:div w:id="1974561400">
                                      <w:marLeft w:val="0"/>
                                      <w:marRight w:val="0"/>
                                      <w:marTop w:val="0"/>
                                      <w:marBottom w:val="0"/>
                                      <w:divBdr>
                                        <w:top w:val="single" w:sz="24" w:space="6" w:color="auto"/>
                                        <w:left w:val="single" w:sz="24" w:space="9" w:color="auto"/>
                                        <w:bottom w:val="single" w:sz="24" w:space="6" w:color="auto"/>
                                        <w:right w:val="single" w:sz="24" w:space="9" w:color="auto"/>
                                      </w:divBdr>
                                      <w:divsChild>
                                        <w:div w:id="530607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584</Words>
  <Characters>3214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galvez duque</dc:creator>
  <cp:keywords/>
  <dc:description/>
  <cp:lastModifiedBy>camilo galvez duque</cp:lastModifiedBy>
  <cp:revision>7</cp:revision>
  <dcterms:created xsi:type="dcterms:W3CDTF">2024-05-14T00:35:00Z</dcterms:created>
  <dcterms:modified xsi:type="dcterms:W3CDTF">2024-05-14T01:26:00Z</dcterms:modified>
</cp:coreProperties>
</file>